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2" w:rsidRPr="00BD2195" w:rsidRDefault="00BD2195" w:rsidP="001A5114">
      <w:pPr>
        <w:pStyle w:val="NoSpacing"/>
        <w:jc w:val="right"/>
      </w:pPr>
      <w:r w:rsidRPr="00BD2195">
        <w:t>Name: ______________________</w:t>
      </w:r>
    </w:p>
    <w:p w:rsidR="00BD2195" w:rsidRDefault="006E501B" w:rsidP="00BD2195">
      <w:pPr>
        <w:jc w:val="center"/>
        <w:rPr>
          <w:b/>
          <w:sz w:val="24"/>
        </w:rPr>
      </w:pPr>
      <w:r>
        <w:rPr>
          <w:b/>
          <w:sz w:val="24"/>
        </w:rPr>
        <w:t>Maple Assignment 1</w:t>
      </w:r>
    </w:p>
    <w:p w:rsidR="00BD2195" w:rsidRPr="00623FA1" w:rsidRDefault="00A377D4" w:rsidP="00A377D4">
      <w:pPr>
        <w:numPr>
          <w:ilvl w:val="0"/>
          <w:numId w:val="1"/>
        </w:numPr>
        <w:ind w:left="360"/>
        <w:rPr>
          <w:sz w:val="24"/>
        </w:rPr>
      </w:pPr>
      <w:r w:rsidRPr="00A377D4">
        <w:rPr>
          <w:sz w:val="24"/>
        </w:rPr>
        <w:t>Cons</w:t>
      </w:r>
      <w:r>
        <w:rPr>
          <w:sz w:val="24"/>
        </w:rPr>
        <w:t xml:space="preserve">ider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y-4x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2x+3y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623FA1" w:rsidRDefault="00623FA1" w:rsidP="00623F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</w:p>
    <w:p w:rsidR="001A5114" w:rsidRDefault="001A5114" w:rsidP="001A5114">
      <w:pPr>
        <w:pStyle w:val="ListParagraph"/>
        <w:rPr>
          <w:sz w:val="24"/>
        </w:rPr>
      </w:pPr>
    </w:p>
    <w:p w:rsidR="001A5114" w:rsidRDefault="001A5114" w:rsidP="001A5114">
      <w:pPr>
        <w:pStyle w:val="ListParagraph"/>
        <w:rPr>
          <w:sz w:val="24"/>
        </w:rPr>
      </w:pPr>
    </w:p>
    <w:p w:rsidR="00623FA1" w:rsidRDefault="00623FA1" w:rsidP="00623F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</w:p>
    <w:p w:rsidR="001A5114" w:rsidRPr="001A5114" w:rsidRDefault="001A5114" w:rsidP="001A5114">
      <w:pPr>
        <w:rPr>
          <w:sz w:val="24"/>
        </w:rPr>
      </w:pPr>
    </w:p>
    <w:p w:rsidR="001A5114" w:rsidRPr="00B21B71" w:rsidRDefault="00623FA1" w:rsidP="001A511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Find </w:t>
      </w:r>
      <m:oMath>
        <m:r>
          <m:rPr>
            <m:sty m:val="p"/>
          </m:rPr>
          <w:rPr>
            <w:rFonts w:ascii="Cambria Math" w:hAnsi="Cambria Math"/>
            <w:sz w:val="24"/>
          </w:rPr>
          <m:t>∇</m:t>
        </m:r>
        <m:r>
          <w:rPr>
            <w:rFonts w:ascii="Cambria Math" w:hAnsi="Cambria Math"/>
            <w:sz w:val="24"/>
          </w:rPr>
          <m:t>f</m:t>
        </m:r>
      </m:oMath>
    </w:p>
    <w:p w:rsidR="00623FA1" w:rsidRPr="00623FA1" w:rsidRDefault="00623FA1" w:rsidP="00623FA1">
      <w:pPr>
        <w:rPr>
          <w:sz w:val="24"/>
        </w:rPr>
      </w:pPr>
    </w:p>
    <w:p w:rsidR="001A5114" w:rsidRPr="001A5114" w:rsidRDefault="00623FA1" w:rsidP="001A511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-2xy</m:t>
        </m:r>
      </m:oMath>
      <w:r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x=</m:t>
        </m:r>
        <m:r>
          <m:rPr>
            <m:sty m:val="p"/>
          </m:rPr>
          <w:rPr>
            <w:rFonts w:ascii="Cambria Math" w:hAnsi="Cambria Math"/>
            <w:sz w:val="24"/>
          </w:rPr>
          <m:t>cos⁡</m:t>
        </m:r>
        <m:r>
          <w:rPr>
            <w:rFonts w:ascii="Cambria Math" w:hAnsi="Cambria Math"/>
            <w:sz w:val="24"/>
          </w:rPr>
          <m:t>(t)</m:t>
        </m:r>
      </m:oMath>
      <w:r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y=</m:t>
        </m:r>
        <m:r>
          <m:rPr>
            <m:sty m:val="p"/>
          </m:rPr>
          <w:rPr>
            <w:rFonts w:ascii="Cambria Math" w:hAnsi="Cambria Math"/>
            <w:sz w:val="24"/>
          </w:rPr>
          <m:t>sin⁡</m:t>
        </m:r>
        <m:r>
          <w:rPr>
            <w:rFonts w:ascii="Cambria Math" w:hAnsi="Cambria Math"/>
            <w:sz w:val="24"/>
          </w:rPr>
          <m:t>(t)</m:t>
        </m:r>
      </m:oMath>
      <w:r>
        <w:rPr>
          <w:sz w:val="24"/>
        </w:rPr>
        <w:t>, then find</w:t>
      </w:r>
      <w:r w:rsidR="001A5114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∂f</m:t>
            </m:r>
          </m:num>
          <m:den>
            <m:r>
              <w:rPr>
                <w:rFonts w:ascii="Cambria Math" w:hAnsi="Cambria Math"/>
                <w:sz w:val="24"/>
              </w:rPr>
              <m:t>∂t</m:t>
            </m:r>
          </m:den>
        </m:f>
      </m:oMath>
      <w:r w:rsidR="00B21B71">
        <w:rPr>
          <w:sz w:val="24"/>
        </w:rPr>
        <w:t xml:space="preserve"> for </w:t>
      </w:r>
      <m:oMath>
        <m:r>
          <w:rPr>
            <w:rFonts w:ascii="Cambria Math" w:hAnsi="Cambria Math"/>
            <w:sz w:val="24"/>
          </w:rPr>
          <m:t>t=0</m:t>
        </m:r>
      </m:oMath>
    </w:p>
    <w:p w:rsidR="001A5114" w:rsidRDefault="001A5114" w:rsidP="001A5114">
      <w:pPr>
        <w:rPr>
          <w:sz w:val="24"/>
        </w:rPr>
      </w:pPr>
    </w:p>
    <w:p w:rsidR="001A5114" w:rsidRDefault="001A5114" w:rsidP="001A5114">
      <w:pPr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Suppose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-x</m:t>
                </m:r>
              </m:sup>
            </m:sSup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+xy </m:t>
        </m:r>
        <m:r>
          <m:rPr>
            <m:sty m:val="p"/>
          </m:rPr>
          <w:rPr>
            <w:rFonts w:ascii="Cambria Math" w:hAnsi="Cambria Math"/>
            <w:sz w:val="24"/>
          </w:rPr>
          <m:t>ln⁡</m:t>
        </m:r>
        <m:r>
          <w:rPr>
            <w:rFonts w:ascii="Cambria Math" w:hAnsi="Cambria Math"/>
            <w:sz w:val="24"/>
          </w:rPr>
          <m:t>(1+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)</m:t>
        </m:r>
      </m:oMath>
    </w:p>
    <w:p w:rsidR="001A5114" w:rsidRPr="001A5114" w:rsidRDefault="001A5114" w:rsidP="001A51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Find the directional derivative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f</m:t>
            </m:r>
          </m:e>
        </m:d>
      </m:oMath>
      <w:r>
        <w:rPr>
          <w:sz w:val="24"/>
        </w:rPr>
        <w:t xml:space="preserve"> at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1,1</m:t>
            </m:r>
          </m:e>
        </m:d>
      </m:oMath>
      <w:r>
        <w:rPr>
          <w:sz w:val="24"/>
        </w:rPr>
        <w:t xml:space="preserve"> in the direction </w:t>
      </w:r>
      <m:oMath>
        <m:r>
          <w:rPr>
            <w:rFonts w:ascii="Cambria Math" w:hAnsi="Cambria Math"/>
            <w:sz w:val="24"/>
          </w:rPr>
          <m:t>v=&lt;3,4&gt;</m:t>
        </m:r>
      </m:oMath>
    </w:p>
    <w:p w:rsidR="001A5114" w:rsidRPr="001A5114" w:rsidRDefault="001A5114" w:rsidP="001A5114">
      <w:pPr>
        <w:ind w:left="360"/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are standing </w:t>
      </w:r>
      <w:proofErr w:type="gramStart"/>
      <w:r>
        <w:rPr>
          <w:sz w:val="24"/>
        </w:rPr>
        <w:t xml:space="preserve">a </w:t>
      </w:r>
      <m:oMath>
        <w:proofErr w:type="gramEnd"/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1,1</m:t>
            </m:r>
          </m:e>
        </m:d>
      </m:oMath>
      <w:r>
        <w:rPr>
          <w:sz w:val="24"/>
        </w:rPr>
        <w:t>, in which direction would the function increase the most?</w:t>
      </w:r>
    </w:p>
    <w:p w:rsidR="001A5114" w:rsidRPr="001A5114" w:rsidRDefault="001A5114" w:rsidP="001A5114">
      <w:pPr>
        <w:rPr>
          <w:sz w:val="24"/>
        </w:rPr>
      </w:pPr>
    </w:p>
    <w:p w:rsidR="001A5114" w:rsidRDefault="001A5114" w:rsidP="001A511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steepest increase of </w:t>
      </w:r>
      <m:oMath>
        <m:r>
          <w:rPr>
            <w:rFonts w:ascii="Cambria Math" w:hAnsi="Cambria Math"/>
            <w:sz w:val="24"/>
          </w:rPr>
          <m:t>f(x,y)</m:t>
        </m:r>
      </m:oMath>
      <w:r>
        <w:rPr>
          <w:sz w:val="24"/>
        </w:rPr>
        <w:t xml:space="preserve"> </w:t>
      </w:r>
      <w:proofErr w:type="gramStart"/>
      <w:r>
        <w:rPr>
          <w:sz w:val="24"/>
        </w:rPr>
        <w:t xml:space="preserve">at </w:t>
      </w:r>
      <m:oMath>
        <w:proofErr w:type="gramEnd"/>
        <m:r>
          <w:rPr>
            <w:rFonts w:ascii="Cambria Math" w:hAnsi="Cambria Math"/>
            <w:sz w:val="24"/>
          </w:rPr>
          <m:t>P(1,1)</m:t>
        </m:r>
      </m:oMath>
      <w:r>
        <w:rPr>
          <w:sz w:val="24"/>
        </w:rPr>
        <w:t>?</w:t>
      </w:r>
    </w:p>
    <w:p w:rsidR="001A5114" w:rsidRDefault="001A5114" w:rsidP="001A5114">
      <w:pPr>
        <w:rPr>
          <w:sz w:val="24"/>
        </w:rPr>
      </w:pPr>
    </w:p>
    <w:p w:rsidR="0073493D" w:rsidRDefault="001A5114" w:rsidP="00AE70DA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73493D">
        <w:rPr>
          <w:sz w:val="24"/>
        </w:rPr>
        <w:t xml:space="preserve">Find all local max, min, and saddle points, if any, </w:t>
      </w:r>
      <w:proofErr w:type="gramStart"/>
      <w:r w:rsidRPr="0073493D">
        <w:rPr>
          <w:sz w:val="24"/>
        </w:rPr>
        <w:t xml:space="preserve">for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+8xy+18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73493D" w:rsidRPr="0073493D">
        <w:rPr>
          <w:sz w:val="24"/>
        </w:rPr>
        <w:t xml:space="preserve">. You might want to use Maple to solve the system of equations leading to the critical points. </w:t>
      </w:r>
      <w:bookmarkStart w:id="0" w:name="_GoBack"/>
      <w:bookmarkEnd w:id="0"/>
    </w:p>
    <w:p w:rsidR="0073493D" w:rsidRDefault="0073493D" w:rsidP="0073493D">
      <w:pPr>
        <w:pStyle w:val="ListParagraph"/>
        <w:ind w:left="360"/>
        <w:rPr>
          <w:sz w:val="24"/>
        </w:rPr>
      </w:pPr>
    </w:p>
    <w:p w:rsidR="0073493D" w:rsidRDefault="0073493D" w:rsidP="0073493D">
      <w:pPr>
        <w:pStyle w:val="ListParagraph"/>
        <w:ind w:left="360"/>
        <w:rPr>
          <w:sz w:val="24"/>
        </w:rPr>
      </w:pPr>
    </w:p>
    <w:p w:rsidR="0073493D" w:rsidRDefault="0073493D" w:rsidP="0073493D">
      <w:pPr>
        <w:pStyle w:val="ListParagraph"/>
        <w:ind w:left="360"/>
        <w:rPr>
          <w:sz w:val="24"/>
        </w:rPr>
      </w:pPr>
    </w:p>
    <w:p w:rsidR="0073493D" w:rsidRDefault="0073493D" w:rsidP="0073493D">
      <w:pPr>
        <w:pStyle w:val="ListParagraph"/>
        <w:ind w:left="360"/>
        <w:rPr>
          <w:sz w:val="24"/>
        </w:rPr>
      </w:pPr>
    </w:p>
    <w:p w:rsidR="0073493D" w:rsidRDefault="0073493D" w:rsidP="0073493D">
      <w:pPr>
        <w:pStyle w:val="ListParagraph"/>
        <w:ind w:left="360"/>
        <w:rPr>
          <w:sz w:val="24"/>
        </w:rPr>
      </w:pPr>
    </w:p>
    <w:p w:rsidR="00AE70DA" w:rsidRPr="0073493D" w:rsidRDefault="00AE70DA" w:rsidP="00AE70DA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73493D">
        <w:rPr>
          <w:sz w:val="24"/>
        </w:rPr>
        <w:t xml:space="preserve">Use Maple’s “plot3d” </w:t>
      </w:r>
      <w:r w:rsidR="00AE138D" w:rsidRPr="0073493D">
        <w:rPr>
          <w:sz w:val="24"/>
        </w:rPr>
        <w:t>and “</w:t>
      </w:r>
      <w:proofErr w:type="spellStart"/>
      <w:r w:rsidR="00AE138D" w:rsidRPr="0073493D">
        <w:rPr>
          <w:sz w:val="24"/>
        </w:rPr>
        <w:t>contourplot</w:t>
      </w:r>
      <w:proofErr w:type="spellEnd"/>
      <w:r w:rsidR="00AE138D" w:rsidRPr="0073493D">
        <w:rPr>
          <w:sz w:val="24"/>
        </w:rPr>
        <w:t xml:space="preserve">” command to plot the graph of </w:t>
      </w:r>
      <w:r w:rsidRPr="0073493D">
        <w:rPr>
          <w:sz w:val="24"/>
        </w:rPr>
        <w:t>the functions</w:t>
      </w:r>
      <w:r w:rsidR="00AE138D" w:rsidRPr="0073493D">
        <w:rPr>
          <w:sz w:val="24"/>
        </w:rPr>
        <w:t xml:space="preserve"> in (1), (3), and (4). For </w:t>
      </w:r>
      <w:r w:rsidR="000B5DCF" w:rsidRPr="0073493D">
        <w:rPr>
          <w:sz w:val="24"/>
        </w:rPr>
        <w:t>(4)</w:t>
      </w:r>
      <w:r w:rsidR="00AE138D" w:rsidRPr="0073493D">
        <w:rPr>
          <w:sz w:val="24"/>
        </w:rPr>
        <w:t xml:space="preserve">, choose plot boundaries </w:t>
      </w:r>
      <w:r w:rsidR="0073493D">
        <w:rPr>
          <w:sz w:val="24"/>
        </w:rPr>
        <w:t xml:space="preserve">carefully </w:t>
      </w:r>
      <w:r w:rsidR="00AE138D" w:rsidRPr="0073493D">
        <w:rPr>
          <w:sz w:val="24"/>
        </w:rPr>
        <w:t>so that the special point(s) are visible</w:t>
      </w:r>
      <w:r w:rsidR="000B5DCF" w:rsidRPr="0073493D">
        <w:rPr>
          <w:sz w:val="24"/>
        </w:rPr>
        <w:t xml:space="preserve"> </w:t>
      </w:r>
      <w:r w:rsidR="0073493D">
        <w:rPr>
          <w:sz w:val="24"/>
        </w:rPr>
        <w:t xml:space="preserve">in the contour plot </w:t>
      </w:r>
      <w:r w:rsidR="000B5DCF" w:rsidRPr="0073493D">
        <w:rPr>
          <w:sz w:val="24"/>
        </w:rPr>
        <w:t>and label them</w:t>
      </w:r>
      <w:r w:rsidR="00AE138D" w:rsidRPr="0073493D">
        <w:rPr>
          <w:sz w:val="24"/>
        </w:rPr>
        <w:t>.</w:t>
      </w:r>
      <w:r w:rsidR="0073493D">
        <w:rPr>
          <w:sz w:val="24"/>
        </w:rPr>
        <w:t xml:space="preserve"> Hint: there are two!</w:t>
      </w:r>
    </w:p>
    <w:sectPr w:rsidR="00AE70DA" w:rsidRPr="0073493D" w:rsidSect="001A51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7E3"/>
    <w:multiLevelType w:val="hybridMultilevel"/>
    <w:tmpl w:val="274A9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6B1C"/>
    <w:multiLevelType w:val="hybridMultilevel"/>
    <w:tmpl w:val="2F260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35C7"/>
    <w:multiLevelType w:val="hybridMultilevel"/>
    <w:tmpl w:val="6F9AD89C"/>
    <w:lvl w:ilvl="0" w:tplc="8856E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195"/>
    <w:rsid w:val="000B5DCF"/>
    <w:rsid w:val="00164502"/>
    <w:rsid w:val="001A5114"/>
    <w:rsid w:val="00233910"/>
    <w:rsid w:val="004D39DB"/>
    <w:rsid w:val="00550038"/>
    <w:rsid w:val="00621934"/>
    <w:rsid w:val="00623FA1"/>
    <w:rsid w:val="006E501B"/>
    <w:rsid w:val="0073493D"/>
    <w:rsid w:val="009B4056"/>
    <w:rsid w:val="00A377D4"/>
    <w:rsid w:val="00AE138D"/>
    <w:rsid w:val="00AE70DA"/>
    <w:rsid w:val="00B21B71"/>
    <w:rsid w:val="00B816ED"/>
    <w:rsid w:val="00BD2195"/>
    <w:rsid w:val="00C4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FA1"/>
    <w:pPr>
      <w:ind w:left="720"/>
      <w:contextualSpacing/>
    </w:pPr>
  </w:style>
  <w:style w:type="paragraph" w:styleId="NoSpacing">
    <w:name w:val="No Spacing"/>
    <w:uiPriority w:val="1"/>
    <w:qFormat/>
    <w:rsid w:val="001A51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FA1"/>
    <w:pPr>
      <w:ind w:left="720"/>
      <w:contextualSpacing/>
    </w:pPr>
  </w:style>
  <w:style w:type="paragraph" w:styleId="NoSpacing">
    <w:name w:val="No Spacing"/>
    <w:uiPriority w:val="1"/>
    <w:qFormat/>
    <w:rsid w:val="001A51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Bert Wachsmuth</cp:lastModifiedBy>
  <cp:revision>8</cp:revision>
  <cp:lastPrinted>2011-10-19T20:28:00Z</cp:lastPrinted>
  <dcterms:created xsi:type="dcterms:W3CDTF">2011-10-19T19:48:00Z</dcterms:created>
  <dcterms:modified xsi:type="dcterms:W3CDTF">2013-10-16T00:57:00Z</dcterms:modified>
</cp:coreProperties>
</file>