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6C88" w14:textId="7049035C" w:rsidR="00B5533A" w:rsidRPr="00B2566C" w:rsidRDefault="00B5533A" w:rsidP="00B5533A">
      <w:pPr>
        <w:jc w:val="center"/>
        <w:rPr>
          <w:b/>
          <w:sz w:val="28"/>
          <w:szCs w:val="28"/>
        </w:rPr>
      </w:pPr>
      <w:r w:rsidRPr="00B2566C">
        <w:rPr>
          <w:b/>
          <w:sz w:val="28"/>
          <w:szCs w:val="28"/>
        </w:rPr>
        <w:t xml:space="preserve">Integration </w:t>
      </w:r>
      <w:r w:rsidR="00184C76">
        <w:rPr>
          <w:b/>
          <w:sz w:val="28"/>
          <w:szCs w:val="28"/>
        </w:rPr>
        <w:t>Homework</w:t>
      </w:r>
    </w:p>
    <w:p w14:paraId="71FB7B5D" w14:textId="34EAEA80" w:rsidR="00B5533A" w:rsidRDefault="001F5595" w:rsidP="00B55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sz w:val="20"/>
          <w:szCs w:val="20"/>
        </w:rPr>
        <w:t xml:space="preserve">Find </w:t>
      </w:r>
      <w:r w:rsidR="00B5533A" w:rsidRPr="00C2480A">
        <w:rPr>
          <w:position w:val="-30"/>
          <w:sz w:val="20"/>
          <w:szCs w:val="20"/>
        </w:rPr>
        <w:object w:dxaOrig="24000" w:dyaOrig="16800" w14:anchorId="488914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5.3pt" o:ole="">
            <v:imagedata r:id="rId5" o:title=""/>
          </v:shape>
          <o:OLEObject Type="Embed" ProgID="Equation.3" ShapeID="_x0000_i1025" DrawAspect="Content" ObjectID="_1519722229" r:id="rId6"/>
        </w:object>
      </w:r>
    </w:p>
    <w:p w14:paraId="57B89672" w14:textId="77777777" w:rsidR="00B5533A" w:rsidRPr="00B5533A" w:rsidRDefault="00B5533A" w:rsidP="00B5533A">
      <w:pPr>
        <w:spacing w:after="0" w:line="240" w:lineRule="auto"/>
        <w:ind w:left="360"/>
        <w:rPr>
          <w:sz w:val="20"/>
        </w:rPr>
      </w:pPr>
      <w:r w:rsidRPr="00B5533A">
        <w:rPr>
          <w:sz w:val="20"/>
          <w:szCs w:val="20"/>
        </w:rPr>
        <w:t xml:space="preserve">Then convert to an integral </w:t>
      </w:r>
      <w:bookmarkStart w:id="0" w:name="_GoBack"/>
      <w:bookmarkEnd w:id="0"/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0"/>
          </w:rPr>
          <m:t>dy dx</m:t>
        </m:r>
      </m:oMath>
      <w:r w:rsidRPr="00B5533A">
        <w:rPr>
          <w:rFonts w:eastAsiaTheme="minorEastAsia"/>
          <w:sz w:val="20"/>
        </w:rPr>
        <w:t xml:space="preserve"> and evaluate</w:t>
      </w:r>
      <w:r w:rsidRPr="00B5533A">
        <w:rPr>
          <w:rFonts w:eastAsiaTheme="minorEastAsia"/>
          <w:sz w:val="20"/>
        </w:rPr>
        <w:br/>
      </w:r>
    </w:p>
    <w:p w14:paraId="5F707066" w14:textId="77777777" w:rsidR="00B5533A" w:rsidRPr="00B5533A" w:rsidRDefault="00B5533A" w:rsidP="00B5533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0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+2y</m:t>
                </m:r>
              </m:e>
            </m:nary>
          </m:e>
        </m:nary>
        <m:r>
          <w:rPr>
            <w:rFonts w:ascii="Cambria Math" w:hAnsi="Cambria Math"/>
            <w:sz w:val="20"/>
          </w:rPr>
          <m:t>dy dx</m:t>
        </m:r>
      </m:oMath>
      <w:r>
        <w:rPr>
          <w:sz w:val="20"/>
        </w:rPr>
        <w:br/>
      </w:r>
      <w:r w:rsidRPr="00B5533A">
        <w:rPr>
          <w:sz w:val="20"/>
          <w:szCs w:val="20"/>
        </w:rPr>
        <w:br/>
        <w:t xml:space="preserve">Then convert to an integral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+2y</m:t>
            </m:r>
          </m:e>
        </m:nary>
        <m:r>
          <w:rPr>
            <w:rFonts w:ascii="Cambria Math" w:hAnsi="Cambria Math"/>
            <w:sz w:val="20"/>
          </w:rPr>
          <m:t>dx dy</m:t>
        </m:r>
      </m:oMath>
      <w:r w:rsidRPr="00B5533A">
        <w:rPr>
          <w:rFonts w:eastAsiaTheme="minorEastAsia"/>
          <w:sz w:val="20"/>
        </w:rPr>
        <w:t xml:space="preserve"> and evaluate</w:t>
      </w:r>
      <w:r w:rsidRPr="00B5533A">
        <w:rPr>
          <w:rFonts w:eastAsiaTheme="minorEastAsia"/>
          <w:sz w:val="20"/>
        </w:rPr>
        <w:br/>
      </w:r>
    </w:p>
    <w:p w14:paraId="7794E2DA" w14:textId="77777777" w:rsidR="00B5533A" w:rsidRPr="00B5533A" w:rsidRDefault="00B5533A" w:rsidP="00D10D5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0929F5">
        <w:rPr>
          <w:position w:val="-30"/>
        </w:rPr>
        <w:object w:dxaOrig="24960" w:dyaOrig="8400" w14:anchorId="4DEDFDBD">
          <v:shape id="_x0000_i1026" type="#_x0000_t75" style="width:103.7pt;height:34.95pt" o:ole="">
            <v:imagedata r:id="rId7" o:title=""/>
          </v:shape>
          <o:OLEObject Type="Embed" ProgID="Equation.3" ShapeID="_x0000_i1026" DrawAspect="Content" ObjectID="_1519722230" r:id="rId8"/>
        </w:object>
      </w:r>
    </w:p>
    <w:p w14:paraId="25CFB152" w14:textId="77777777" w:rsidR="00B5533A" w:rsidRDefault="00B5533A" w:rsidP="00B5533A">
      <w:pPr>
        <w:spacing w:after="0" w:line="240" w:lineRule="auto"/>
        <w:ind w:left="360"/>
        <w:rPr>
          <w:sz w:val="20"/>
        </w:rPr>
      </w:pPr>
    </w:p>
    <w:p w14:paraId="008FF1E2" w14:textId="77777777" w:rsidR="002B520D" w:rsidRDefault="00B5533A" w:rsidP="002B52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0929F5">
        <w:rPr>
          <w:position w:val="-30"/>
          <w:sz w:val="20"/>
        </w:rPr>
        <w:object w:dxaOrig="22080" w:dyaOrig="15360" w14:anchorId="3E2C27DB">
          <v:shape id="_x0000_i1036" type="#_x0000_t75" style="width:46.35pt;height:31.35pt" o:ole="">
            <v:imagedata r:id="rId9" o:title=""/>
          </v:shape>
          <o:OLEObject Type="Embed" ProgID="Equation.3" ShapeID="_x0000_i1036" DrawAspect="Content" ObjectID="_1519722231" r:id="rId10"/>
        </w:object>
      </w:r>
      <w:r w:rsidRPr="00A13F3E">
        <w:rPr>
          <w:sz w:val="20"/>
        </w:rPr>
        <w:t xml:space="preserve"> where R is a triangle bounded by </w:t>
      </w:r>
      <w:r w:rsidRPr="000929F5">
        <w:rPr>
          <w:position w:val="-10"/>
          <w:sz w:val="20"/>
        </w:rPr>
        <w:object w:dxaOrig="12000" w:dyaOrig="5760" w14:anchorId="3F01E17D">
          <v:shape id="_x0000_i1037" type="#_x0000_t75" style="width:25.3pt;height:12.85pt" o:ole="">
            <v:imagedata r:id="rId11" o:title=""/>
          </v:shape>
          <o:OLEObject Type="Embed" ProgID="Equation.3" ShapeID="_x0000_i1037" DrawAspect="Content" ObjectID="_1519722232" r:id="rId12"/>
        </w:object>
      </w:r>
      <w:r w:rsidRPr="00A13F3E">
        <w:rPr>
          <w:sz w:val="20"/>
        </w:rPr>
        <w:t xml:space="preserve">, </w:t>
      </w:r>
      <w:r w:rsidRPr="000929F5">
        <w:rPr>
          <w:position w:val="-10"/>
          <w:sz w:val="20"/>
        </w:rPr>
        <w:object w:dxaOrig="14880" w:dyaOrig="6720" w14:anchorId="46344596">
          <v:shape id="_x0000_i1038" type="#_x0000_t75" style="width:30.65pt;height:14.25pt" o:ole="">
            <v:imagedata r:id="rId13" o:title=""/>
          </v:shape>
          <o:OLEObject Type="Embed" ProgID="Equation.3" ShapeID="_x0000_i1038" DrawAspect="Content" ObjectID="_1519722233" r:id="rId14"/>
        </w:object>
      </w:r>
      <w:r w:rsidRPr="00A13F3E">
        <w:rPr>
          <w:sz w:val="20"/>
        </w:rPr>
        <w:t xml:space="preserve">, </w:t>
      </w:r>
      <w:r w:rsidRPr="000929F5">
        <w:rPr>
          <w:position w:val="-6"/>
          <w:sz w:val="20"/>
        </w:rPr>
        <w:object w:dxaOrig="11520" w:dyaOrig="5760" w14:anchorId="5E5E68C7">
          <v:shape id="_x0000_i1039" type="#_x0000_t75" style="width:24.25pt;height:12.85pt" o:ole="">
            <v:imagedata r:id="rId15" o:title=""/>
          </v:shape>
          <o:OLEObject Type="Embed" ProgID="Equation.3" ShapeID="_x0000_i1039" DrawAspect="Content" ObjectID="_1519722234" r:id="rId16"/>
        </w:object>
      </w:r>
    </w:p>
    <w:p w14:paraId="6B1FF2F1" w14:textId="77777777" w:rsidR="002B520D" w:rsidRDefault="002B520D" w:rsidP="002B520D">
      <w:pPr>
        <w:pStyle w:val="ListParagraph"/>
        <w:rPr>
          <w:sz w:val="20"/>
          <w:szCs w:val="20"/>
        </w:rPr>
      </w:pPr>
    </w:p>
    <w:p w14:paraId="1DBF7D5B" w14:textId="77777777" w:rsidR="002B520D" w:rsidRDefault="00B5533A" w:rsidP="002B52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2B520D">
        <w:rPr>
          <w:sz w:val="20"/>
          <w:szCs w:val="20"/>
        </w:rPr>
        <w:t xml:space="preserve">Suppose you want to evaluate </w:t>
      </w:r>
      <w:r w:rsidRPr="00C2480A">
        <w:rPr>
          <w:position w:val="-30"/>
        </w:rPr>
        <w:object w:dxaOrig="26400" w:dyaOrig="13440" w14:anchorId="66E6799A">
          <v:shape id="_x0000_i1040" type="#_x0000_t75" style="width:55.6pt;height:28.15pt" o:ole="">
            <v:imagedata r:id="rId17" o:title=""/>
          </v:shape>
          <o:OLEObject Type="Embed" ProgID="Equation.3" ShapeID="_x0000_i1040" DrawAspect="Content" ObjectID="_1519722235" r:id="rId18"/>
        </w:object>
      </w:r>
      <w:r w:rsidRPr="002B520D">
        <w:rPr>
          <w:sz w:val="20"/>
          <w:szCs w:val="20"/>
        </w:rPr>
        <w:t xml:space="preserve"> where R is the region in the xy plane bounded by </w:t>
      </w:r>
      <w:r w:rsidRPr="00C2480A">
        <w:rPr>
          <w:position w:val="-10"/>
        </w:rPr>
        <w:object w:dxaOrig="12000" w:dyaOrig="6720" w14:anchorId="32D3E495">
          <v:shape id="_x0000_i1041" type="#_x0000_t75" style="width:25.3pt;height:14.6pt" o:ole="">
            <v:imagedata r:id="rId19" o:title=""/>
          </v:shape>
          <o:OLEObject Type="Embed" ProgID="Equation.3" ShapeID="_x0000_i1041" DrawAspect="Content" ObjectID="_1519722236" r:id="rId20"/>
        </w:object>
      </w:r>
      <w:r w:rsidRPr="002B520D">
        <w:rPr>
          <w:sz w:val="20"/>
          <w:szCs w:val="20"/>
        </w:rPr>
        <w:t xml:space="preserve">, </w:t>
      </w:r>
      <w:r w:rsidRPr="00C2480A">
        <w:rPr>
          <w:position w:val="-10"/>
        </w:rPr>
        <w:object w:dxaOrig="21120" w:dyaOrig="8160" w14:anchorId="05F50797">
          <v:shape id="_x0000_i1042" type="#_x0000_t75" style="width:44.2pt;height:17.1pt" o:ole="">
            <v:imagedata r:id="rId21" o:title=""/>
          </v:shape>
          <o:OLEObject Type="Embed" ProgID="Equation.3" ShapeID="_x0000_i1042" DrawAspect="Content" ObjectID="_1519722237" r:id="rId22"/>
        </w:object>
      </w:r>
      <w:r w:rsidRPr="002B520D">
        <w:rPr>
          <w:sz w:val="20"/>
          <w:szCs w:val="20"/>
        </w:rPr>
        <w:t xml:space="preserve">, and </w:t>
      </w:r>
      <w:r w:rsidRPr="00C2480A">
        <w:rPr>
          <w:position w:val="-10"/>
        </w:rPr>
        <w:object w:dxaOrig="12480" w:dyaOrig="5760" w14:anchorId="2430EF11">
          <v:shape id="_x0000_i1043" type="#_x0000_t75" style="width:26.4pt;height:12.5pt" o:ole="">
            <v:imagedata r:id="rId23" o:title=""/>
          </v:shape>
          <o:OLEObject Type="Embed" ProgID="Equation.3" ShapeID="_x0000_i1043" DrawAspect="Content" ObjectID="_1519722238" r:id="rId24"/>
        </w:object>
      </w:r>
      <w:r w:rsidRPr="002B520D">
        <w:rPr>
          <w:sz w:val="20"/>
          <w:szCs w:val="20"/>
        </w:rPr>
        <w:t xml:space="preserve">. According to Fubini’s theorem you could use either the iterated integral </w:t>
      </w:r>
      <w:r w:rsidRPr="00C2480A">
        <w:rPr>
          <w:position w:val="-16"/>
        </w:rPr>
        <w:object w:dxaOrig="29760" w:dyaOrig="10080" w14:anchorId="04503665">
          <v:shape id="_x0000_i1044" type="#_x0000_t75" style="width:62.4pt;height:20.65pt" o:ole="">
            <v:imagedata r:id="rId25" o:title=""/>
          </v:shape>
          <o:OLEObject Type="Embed" ProgID="Equation.3" ShapeID="_x0000_i1044" DrawAspect="Content" ObjectID="_1519722239" r:id="rId26"/>
        </w:object>
      </w:r>
      <w:r w:rsidRPr="002B520D">
        <w:rPr>
          <w:sz w:val="20"/>
          <w:szCs w:val="20"/>
        </w:rPr>
        <w:t xml:space="preserve"> or </w:t>
      </w:r>
      <w:r w:rsidRPr="00C2480A">
        <w:rPr>
          <w:position w:val="-16"/>
        </w:rPr>
        <w:object w:dxaOrig="29760" w:dyaOrig="10080" w14:anchorId="144384A8">
          <v:shape id="_x0000_i1045" type="#_x0000_t75" style="width:62.4pt;height:20.65pt" o:ole="">
            <v:imagedata r:id="rId27" o:title=""/>
          </v:shape>
          <o:OLEObject Type="Embed" ProgID="Equation.3" ShapeID="_x0000_i1045" DrawAspect="Content" ObjectID="_1519722240" r:id="rId28"/>
        </w:object>
      </w:r>
      <w:r w:rsidRPr="002B520D">
        <w:rPr>
          <w:sz w:val="20"/>
          <w:szCs w:val="20"/>
        </w:rPr>
        <w:t xml:space="preserve"> to evaluate the double integral. Which version do you prefer? Explain. </w:t>
      </w:r>
    </w:p>
    <w:p w14:paraId="5E5D0B4C" w14:textId="77777777" w:rsidR="002B520D" w:rsidRDefault="002B520D" w:rsidP="002B520D">
      <w:pPr>
        <w:pStyle w:val="ListParagraph"/>
        <w:rPr>
          <w:rFonts w:eastAsiaTheme="minorEastAsia"/>
          <w:sz w:val="20"/>
        </w:rPr>
      </w:pPr>
    </w:p>
    <w:p w14:paraId="409368E1" w14:textId="5638DC02" w:rsidR="00B5533A" w:rsidRPr="002B520D" w:rsidRDefault="00B5533A" w:rsidP="002B52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2B520D">
        <w:rPr>
          <w:rFonts w:eastAsiaTheme="minorEastAsia"/>
          <w:sz w:val="20"/>
        </w:rPr>
        <w:t xml:space="preserve">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0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e>
            </m:nary>
          </m:e>
        </m:nary>
        <m:r>
          <w:rPr>
            <w:rFonts w:ascii="Cambria Math" w:eastAsiaTheme="minorEastAsia" w:hAnsi="Cambria Math"/>
            <w:sz w:val="20"/>
          </w:rPr>
          <m:t>dx dy</m:t>
        </m:r>
      </m:oMath>
    </w:p>
    <w:p w14:paraId="722B48B7" w14:textId="77777777" w:rsidR="00B5533A" w:rsidRDefault="00B5533A" w:rsidP="00B5533A">
      <w:r>
        <w:rPr>
          <w:sz w:val="20"/>
          <w:szCs w:val="20"/>
        </w:rPr>
        <w:tab/>
      </w:r>
    </w:p>
    <w:p w14:paraId="0191918A" w14:textId="77777777" w:rsidR="005D3105" w:rsidRDefault="005D3105"/>
    <w:sectPr w:rsidR="005D3105" w:rsidSect="00461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A8"/>
    <w:multiLevelType w:val="hybridMultilevel"/>
    <w:tmpl w:val="78D6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D64"/>
    <w:multiLevelType w:val="hybridMultilevel"/>
    <w:tmpl w:val="47ECA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A"/>
    <w:rsid w:val="00184C76"/>
    <w:rsid w:val="001F5595"/>
    <w:rsid w:val="002B520D"/>
    <w:rsid w:val="005D3105"/>
    <w:rsid w:val="00824FA5"/>
    <w:rsid w:val="00B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B13D"/>
  <w15:chartTrackingRefBased/>
  <w15:docId w15:val="{81AF6478-1F05-403F-92B9-22AE689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</cp:revision>
  <dcterms:created xsi:type="dcterms:W3CDTF">2016-03-17T16:12:00Z</dcterms:created>
  <dcterms:modified xsi:type="dcterms:W3CDTF">2016-03-17T16:16:00Z</dcterms:modified>
</cp:coreProperties>
</file>